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2" w:rsidRDefault="00F05A42" w:rsidP="00F05A42">
      <w:pPr>
        <w:tabs>
          <w:tab w:val="left" w:pos="9949"/>
        </w:tabs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2 до Правил </w:t>
      </w:r>
      <w:proofErr w:type="spellStart"/>
      <w:r>
        <w:rPr>
          <w:i/>
          <w:sz w:val="24"/>
          <w:szCs w:val="24"/>
        </w:rPr>
        <w:t>прийому</w:t>
      </w:r>
      <w:proofErr w:type="spellEnd"/>
      <w:r>
        <w:rPr>
          <w:i/>
          <w:sz w:val="24"/>
          <w:szCs w:val="24"/>
        </w:rPr>
        <w:t xml:space="preserve"> до ПВНЗ «</w:t>
      </w:r>
      <w:proofErr w:type="spellStart"/>
      <w:r>
        <w:rPr>
          <w:i/>
          <w:sz w:val="24"/>
          <w:szCs w:val="24"/>
        </w:rPr>
        <w:t>Міжнародний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фінансі</w:t>
      </w:r>
      <w:proofErr w:type="gramStart"/>
      <w:r>
        <w:rPr>
          <w:i/>
          <w:sz w:val="24"/>
          <w:szCs w:val="24"/>
        </w:rPr>
        <w:t>в</w:t>
      </w:r>
      <w:proofErr w:type="spellEnd"/>
      <w:proofErr w:type="gramEnd"/>
      <w:r>
        <w:rPr>
          <w:i/>
          <w:sz w:val="24"/>
          <w:szCs w:val="24"/>
        </w:rPr>
        <w:t>»  у 2021</w:t>
      </w:r>
    </w:p>
    <w:p w:rsidR="00F05A42" w:rsidRDefault="00F05A42" w:rsidP="00F05A42">
      <w:pPr>
        <w:tabs>
          <w:tab w:val="left" w:pos="284"/>
          <w:tab w:val="left" w:pos="1276"/>
        </w:tabs>
        <w:jc w:val="center"/>
        <w:rPr>
          <w:b/>
          <w:bCs/>
          <w:color w:val="000000"/>
          <w:sz w:val="24"/>
          <w:szCs w:val="24"/>
        </w:rPr>
      </w:pPr>
    </w:p>
    <w:p w:rsidR="00F05A42" w:rsidRDefault="00F05A42" w:rsidP="00F05A42">
      <w:pPr>
        <w:tabs>
          <w:tab w:val="left" w:pos="284"/>
          <w:tab w:val="left" w:pos="1276"/>
        </w:tabs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Перелік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спеціальностей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освітніх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програм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z w:val="24"/>
          <w:szCs w:val="24"/>
        </w:rPr>
        <w:t>спеціалізацій</w:t>
      </w:r>
      <w:proofErr w:type="spellEnd"/>
      <w:r>
        <w:rPr>
          <w:b/>
          <w:bCs/>
          <w:color w:val="000000"/>
          <w:sz w:val="24"/>
          <w:szCs w:val="24"/>
        </w:rPr>
        <w:t xml:space="preserve">) та </w:t>
      </w:r>
      <w:proofErr w:type="spellStart"/>
      <w:r>
        <w:rPr>
          <w:b/>
          <w:bCs/>
          <w:color w:val="000000"/>
          <w:sz w:val="24"/>
          <w:szCs w:val="24"/>
        </w:rPr>
        <w:t>вступних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випробувань</w:t>
      </w:r>
      <w:proofErr w:type="spellEnd"/>
      <w:r>
        <w:rPr>
          <w:b/>
          <w:bCs/>
          <w:color w:val="000000"/>
          <w:sz w:val="24"/>
          <w:szCs w:val="24"/>
        </w:rPr>
        <w:t xml:space="preserve"> для </w:t>
      </w:r>
      <w:proofErr w:type="spellStart"/>
      <w:r>
        <w:rPr>
          <w:b/>
          <w:bCs/>
          <w:color w:val="000000"/>
          <w:sz w:val="24"/>
          <w:szCs w:val="24"/>
        </w:rPr>
        <w:t>прийому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другий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z w:val="24"/>
          <w:szCs w:val="24"/>
        </w:rPr>
        <w:t>третій</w:t>
      </w:r>
      <w:proofErr w:type="spellEnd"/>
      <w:r>
        <w:rPr>
          <w:b/>
          <w:bCs/>
          <w:color w:val="000000"/>
          <w:sz w:val="24"/>
          <w:szCs w:val="24"/>
        </w:rPr>
        <w:t xml:space="preserve">) курс (з </w:t>
      </w:r>
      <w:proofErr w:type="spellStart"/>
      <w:r>
        <w:rPr>
          <w:b/>
          <w:bCs/>
          <w:color w:val="000000"/>
          <w:sz w:val="24"/>
          <w:szCs w:val="24"/>
        </w:rPr>
        <w:t>нормативним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терміном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вакантні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місця</w:t>
      </w:r>
      <w:proofErr w:type="spellEnd"/>
      <w:r>
        <w:rPr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b/>
          <w:bCs/>
          <w:color w:val="000000"/>
          <w:sz w:val="24"/>
          <w:szCs w:val="24"/>
        </w:rPr>
        <w:t>осіб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які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здобули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освітній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ступінь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молодшого</w:t>
      </w:r>
      <w:proofErr w:type="spellEnd"/>
      <w:r>
        <w:rPr>
          <w:b/>
          <w:bCs/>
          <w:color w:val="000000"/>
          <w:sz w:val="24"/>
          <w:szCs w:val="24"/>
        </w:rPr>
        <w:t xml:space="preserve"> бакалавра, </w:t>
      </w:r>
      <w:proofErr w:type="spellStart"/>
      <w:r>
        <w:rPr>
          <w:b/>
          <w:bCs/>
          <w:color w:val="000000"/>
          <w:sz w:val="24"/>
          <w:szCs w:val="24"/>
        </w:rPr>
        <w:t>освітньо-кваліфікаційний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р</w:t>
      </w:r>
      <w:proofErr w:type="gramEnd"/>
      <w:r>
        <w:rPr>
          <w:b/>
          <w:bCs/>
          <w:color w:val="000000"/>
          <w:sz w:val="24"/>
          <w:szCs w:val="24"/>
        </w:rPr>
        <w:t>івень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молодшого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спеціаліста</w:t>
      </w:r>
      <w:proofErr w:type="spellEnd"/>
      <w:r>
        <w:rPr>
          <w:b/>
          <w:bCs/>
          <w:color w:val="000000"/>
          <w:sz w:val="24"/>
          <w:szCs w:val="24"/>
        </w:rPr>
        <w:t xml:space="preserve">, для </w:t>
      </w:r>
      <w:proofErr w:type="spellStart"/>
      <w:r>
        <w:rPr>
          <w:b/>
          <w:bCs/>
          <w:color w:val="000000"/>
          <w:sz w:val="24"/>
          <w:szCs w:val="24"/>
        </w:rPr>
        <w:t>здобуття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освітнього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ступеня</w:t>
      </w:r>
      <w:proofErr w:type="spellEnd"/>
      <w:r>
        <w:rPr>
          <w:b/>
          <w:bCs/>
          <w:color w:val="000000"/>
          <w:sz w:val="24"/>
          <w:szCs w:val="24"/>
        </w:rPr>
        <w:t xml:space="preserve"> бакалавра</w:t>
      </w:r>
    </w:p>
    <w:p w:rsidR="00F05A42" w:rsidRDefault="00F05A42" w:rsidP="00F05A42">
      <w:pPr>
        <w:tabs>
          <w:tab w:val="left" w:pos="4440"/>
        </w:tabs>
        <w:rPr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Денна</w:t>
      </w:r>
      <w:proofErr w:type="spellEnd"/>
      <w:r>
        <w:rPr>
          <w:b/>
          <w:bCs/>
          <w:color w:val="000000"/>
          <w:sz w:val="24"/>
          <w:szCs w:val="24"/>
        </w:rPr>
        <w:t xml:space="preserve"> форма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</w:p>
    <w:tbl>
      <w:tblPr>
        <w:tblStyle w:val="a3"/>
        <w:tblW w:w="14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1"/>
        <w:gridCol w:w="1176"/>
        <w:gridCol w:w="2107"/>
        <w:gridCol w:w="2525"/>
        <w:gridCol w:w="1698"/>
        <w:gridCol w:w="772"/>
        <w:gridCol w:w="1236"/>
        <w:gridCol w:w="1371"/>
        <w:gridCol w:w="1494"/>
      </w:tblGrid>
      <w:tr w:rsidR="00F05A42" w:rsidTr="00F05A42">
        <w:trPr>
          <w:trHeight w:val="160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Споріднені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/</w:t>
            </w:r>
            <w:r w:rsidRPr="00F05A42">
              <w:rPr>
                <w:b/>
                <w:bCs/>
                <w:color w:val="000000"/>
                <w:lang w:val="ru-RU"/>
              </w:rPr>
              <w:br/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Інші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r w:rsidRPr="00F05A42">
              <w:rPr>
                <w:b/>
                <w:bCs/>
                <w:color w:val="000000"/>
                <w:lang w:val="ru-RU"/>
              </w:rPr>
              <w:br/>
              <w:t xml:space="preserve">ОС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молодшого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бакалавра,</w:t>
            </w:r>
            <w:r w:rsidRPr="00F05A42">
              <w:rPr>
                <w:b/>
                <w:bCs/>
                <w:color w:val="000000"/>
                <w:lang w:val="ru-RU"/>
              </w:rPr>
              <w:br/>
            </w:r>
            <w:proofErr w:type="gramStart"/>
            <w:r w:rsidRPr="00F05A42">
              <w:rPr>
                <w:b/>
                <w:bCs/>
                <w:color w:val="000000"/>
                <w:lang w:val="ru-RU"/>
              </w:rPr>
              <w:t>ОКР</w:t>
            </w:r>
            <w:proofErr w:type="gram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молодшого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спеціаліста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ОС бакалавра </w:t>
            </w:r>
            <w:r w:rsidRPr="00F05A42">
              <w:rPr>
                <w:b/>
                <w:bCs/>
                <w:color w:val="000000"/>
                <w:lang w:val="ru-RU"/>
              </w:rPr>
              <w:br/>
              <w:t xml:space="preserve">(ОС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магістра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, </w:t>
            </w:r>
            <w:proofErr w:type="gramStart"/>
            <w:r w:rsidRPr="00F05A42">
              <w:rPr>
                <w:b/>
                <w:bCs/>
                <w:color w:val="000000"/>
                <w:lang w:val="ru-RU"/>
              </w:rPr>
              <w:t>ОКР</w:t>
            </w:r>
            <w:proofErr w:type="gram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спеціаліста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медичного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та ветеринарно-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медичного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спрямувань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),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напрями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підготовки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ОКР бакалавра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Освітня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Фахове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випробування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Курс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Термін</w:t>
            </w:r>
            <w:proofErr w:type="spellEnd"/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навчання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Кількість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місць</w:t>
            </w:r>
            <w:proofErr w:type="spellEnd"/>
          </w:p>
        </w:tc>
      </w:tr>
      <w:tr w:rsidR="00F05A42" w:rsidTr="00F05A42">
        <w:trPr>
          <w:trHeight w:val="54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rPr>
                <w:lang w:val="uk-U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rPr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rPr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rPr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бюджету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sz w:val="16"/>
                <w:szCs w:val="16"/>
                <w:lang w:val="uk-UA"/>
              </w:rPr>
            </w:pPr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кошти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фізичних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юридичних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</w:tr>
      <w:tr w:rsidR="00F05A42" w:rsidTr="00F05A42">
        <w:trPr>
          <w:trHeight w:val="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color w:val="000000"/>
                <w:lang w:val="ru-RU"/>
              </w:rPr>
            </w:pPr>
          </w:p>
          <w:p w:rsidR="00F05A42" w:rsidRDefault="00F05A42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07 «</w:t>
            </w:r>
            <w:proofErr w:type="spellStart"/>
            <w:r w:rsidRPr="00F05A42">
              <w:rPr>
                <w:color w:val="000000"/>
                <w:lang w:val="ru-RU"/>
              </w:rPr>
              <w:t>Управління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адм</w:t>
            </w:r>
            <w:proofErr w:type="gramEnd"/>
            <w:r w:rsidRPr="00F05A42">
              <w:rPr>
                <w:color w:val="000000"/>
                <w:lang w:val="ru-RU"/>
              </w:rPr>
              <w:t>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 та 051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Міжнародна економіка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trHeight w:val="18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Міжнародна економіка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r w:rsidRPr="00F05A42">
              <w:rPr>
                <w:lang w:val="ru-RU"/>
              </w:rPr>
              <w:t>літератури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вибір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trHeight w:val="283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2" w:rsidRDefault="00F05A42">
            <w:pPr>
              <w:tabs>
                <w:tab w:val="left" w:pos="4956"/>
              </w:tabs>
              <w:jc w:val="center"/>
              <w:rPr>
                <w:color w:val="000000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</w:rPr>
              <w:t xml:space="preserve"> </w:t>
            </w:r>
            <w:r w:rsidRPr="00F05A42">
              <w:rPr>
                <w:color w:val="000000"/>
                <w:lang w:val="ru-RU"/>
              </w:rPr>
              <w:t>та</w:t>
            </w:r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підприємництво</w:t>
            </w:r>
            <w:proofErr w:type="spellEnd"/>
            <w:r w:rsidRPr="00F05A42">
              <w:rPr>
                <w:color w:val="000000"/>
              </w:rPr>
              <w:t xml:space="preserve">» </w:t>
            </w:r>
            <w:r w:rsidRPr="00F05A42">
              <w:rPr>
                <w:color w:val="000000"/>
                <w:lang w:val="ru-RU"/>
              </w:rPr>
              <w:t>та</w:t>
            </w:r>
            <w:r w:rsidRPr="00F05A42">
              <w:rPr>
                <w:color w:val="000000"/>
              </w:rPr>
              <w:t xml:space="preserve"> 0306 «</w:t>
            </w:r>
            <w:r w:rsidRPr="00F05A42">
              <w:rPr>
                <w:color w:val="000000"/>
                <w:lang w:val="ru-RU"/>
              </w:rPr>
              <w:t>Менеджмент</w:t>
            </w:r>
            <w:r w:rsidRPr="00F05A42">
              <w:rPr>
                <w:color w:val="000000"/>
              </w:rPr>
              <w:t xml:space="preserve"> </w:t>
            </w:r>
            <w:r w:rsidRPr="00F05A42">
              <w:rPr>
                <w:color w:val="000000"/>
                <w:lang w:val="ru-RU"/>
              </w:rPr>
              <w:t>і</w:t>
            </w:r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color w:val="000000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Фінансова аналітика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60</w:t>
            </w:r>
          </w:p>
        </w:tc>
      </w:tr>
      <w:tr w:rsidR="00F05A42" w:rsidTr="00F05A42">
        <w:trPr>
          <w:trHeight w:val="16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 аналітика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60</w:t>
            </w:r>
          </w:p>
        </w:tc>
      </w:tr>
      <w:tr w:rsidR="00F05A42" w:rsidTr="00F05A42">
        <w:trPr>
          <w:trHeight w:val="28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2" w:rsidRDefault="00F05A42">
            <w:pPr>
              <w:tabs>
                <w:tab w:val="left" w:pos="4956"/>
              </w:tabs>
              <w:rPr>
                <w:color w:val="000000"/>
              </w:rPr>
            </w:pPr>
          </w:p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</w:rPr>
              <w:t xml:space="preserve"> </w:t>
            </w:r>
            <w:r w:rsidRPr="00F05A42">
              <w:rPr>
                <w:color w:val="000000"/>
                <w:lang w:val="ru-RU"/>
              </w:rPr>
              <w:t>та</w:t>
            </w:r>
            <w:r w:rsidRPr="00F05A42">
              <w:rPr>
                <w:color w:val="000000"/>
              </w:rPr>
              <w:t xml:space="preserve">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</w:rPr>
              <w:t xml:space="preserve">» </w:t>
            </w:r>
            <w:r w:rsidRPr="00F05A42">
              <w:rPr>
                <w:color w:val="000000"/>
                <w:lang w:val="ru-RU"/>
              </w:rPr>
              <w:t>та</w:t>
            </w:r>
            <w:r w:rsidRPr="00F05A42">
              <w:rPr>
                <w:color w:val="000000"/>
              </w:rPr>
              <w:t xml:space="preserve"> 0306 «</w:t>
            </w:r>
            <w:r w:rsidRPr="00F05A42">
              <w:rPr>
                <w:color w:val="000000"/>
                <w:lang w:val="ru-RU"/>
              </w:rPr>
              <w:t>Менеджмент</w:t>
            </w:r>
            <w:r w:rsidRPr="00F05A42">
              <w:rPr>
                <w:color w:val="000000"/>
              </w:rPr>
              <w:t xml:space="preserve"> </w:t>
            </w:r>
            <w:r w:rsidRPr="00F05A42">
              <w:rPr>
                <w:color w:val="000000"/>
                <w:lang w:val="ru-RU"/>
              </w:rPr>
              <w:t>і</w:t>
            </w:r>
            <w:r w:rsidRPr="00F05A42">
              <w:rPr>
                <w:color w:val="000000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rPr>
                <w:color w:val="000000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бізнесом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, цифрові інновації та підприємництво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35</w:t>
            </w:r>
          </w:p>
        </w:tc>
      </w:tr>
      <w:tr w:rsidR="00F05A42" w:rsidTr="00F05A42">
        <w:trPr>
          <w:trHeight w:val="318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бізнесом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та інноваціями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 міжнародного бізнесу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35</w:t>
            </w:r>
          </w:p>
        </w:tc>
      </w:tr>
      <w:tr w:rsidR="00F05A42" w:rsidTr="00F05A42">
        <w:trPr>
          <w:trHeight w:val="1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lastRenderedPageBreak/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rPr>
                <w:color w:val="000000"/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07 «</w:t>
            </w:r>
            <w:proofErr w:type="spellStart"/>
            <w:r w:rsidRPr="00F05A42">
              <w:rPr>
                <w:color w:val="000000"/>
                <w:lang w:val="ru-RU"/>
              </w:rPr>
              <w:t>Управління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адм</w:t>
            </w:r>
            <w:proofErr w:type="gramEnd"/>
            <w:r w:rsidRPr="00F05A42">
              <w:rPr>
                <w:color w:val="000000"/>
                <w:lang w:val="ru-RU"/>
              </w:rPr>
              <w:t>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 та 051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Підприємництво, торгівля та біржова діяльність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Економіка підприємництва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trHeight w:val="1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Підприємництво, торгівля та біржова діяльність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Економіка підприємництва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</w:tbl>
    <w:p w:rsidR="00F05A42" w:rsidRDefault="00F05A42" w:rsidP="00F05A42">
      <w:pPr>
        <w:tabs>
          <w:tab w:val="left" w:pos="4440"/>
        </w:tabs>
        <w:rPr>
          <w:b/>
          <w:bCs/>
          <w:color w:val="000000"/>
          <w:sz w:val="24"/>
          <w:szCs w:val="24"/>
        </w:rPr>
      </w:pPr>
    </w:p>
    <w:p w:rsidR="00F05A42" w:rsidRDefault="00F05A42" w:rsidP="00F05A42">
      <w:pPr>
        <w:tabs>
          <w:tab w:val="left" w:pos="4440"/>
        </w:tabs>
        <w:rPr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z w:val="24"/>
          <w:szCs w:val="24"/>
        </w:rPr>
        <w:t>Заочна</w:t>
      </w:r>
      <w:proofErr w:type="spellEnd"/>
      <w:r>
        <w:rPr>
          <w:b/>
          <w:bCs/>
          <w:color w:val="000000"/>
          <w:sz w:val="24"/>
          <w:szCs w:val="24"/>
        </w:rPr>
        <w:t xml:space="preserve"> форма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</w:p>
    <w:tbl>
      <w:tblPr>
        <w:tblStyle w:val="a3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45"/>
        <w:gridCol w:w="10"/>
        <w:gridCol w:w="1170"/>
        <w:gridCol w:w="2115"/>
        <w:gridCol w:w="10"/>
        <w:gridCol w:w="2525"/>
        <w:gridCol w:w="10"/>
        <w:gridCol w:w="1695"/>
        <w:gridCol w:w="10"/>
        <w:gridCol w:w="765"/>
        <w:gridCol w:w="10"/>
        <w:gridCol w:w="1230"/>
        <w:gridCol w:w="10"/>
        <w:gridCol w:w="1366"/>
        <w:gridCol w:w="1499"/>
        <w:gridCol w:w="10"/>
      </w:tblGrid>
      <w:tr w:rsidR="00F05A42" w:rsidTr="00F05A42">
        <w:trPr>
          <w:trHeight w:val="143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b/>
                <w:bCs/>
                <w:color w:val="000000"/>
                <w:lang w:val="uk-UA"/>
              </w:rPr>
              <w:t>Споріднені спеціальності /</w:t>
            </w:r>
            <w:r w:rsidRPr="00F05A42">
              <w:rPr>
                <w:b/>
                <w:bCs/>
                <w:color w:val="000000"/>
                <w:lang w:val="uk-UA"/>
              </w:rPr>
              <w:br/>
              <w:t xml:space="preserve"> Інші спеціальності </w:t>
            </w:r>
            <w:r w:rsidRPr="00F05A42">
              <w:rPr>
                <w:b/>
                <w:bCs/>
                <w:color w:val="000000"/>
                <w:lang w:val="uk-UA"/>
              </w:rPr>
              <w:br/>
              <w:t>ОС молодшого бакалавра,</w:t>
            </w:r>
            <w:r w:rsidRPr="00F05A42">
              <w:rPr>
                <w:b/>
                <w:bCs/>
                <w:color w:val="000000"/>
                <w:lang w:val="uk-UA"/>
              </w:rPr>
              <w:br/>
              <w:t>ОКР молодшого спеціаліста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ОС бакалавра </w:t>
            </w:r>
            <w:r w:rsidRPr="00F05A42">
              <w:rPr>
                <w:b/>
                <w:bCs/>
                <w:color w:val="000000"/>
                <w:lang w:val="ru-RU"/>
              </w:rPr>
              <w:br/>
              <w:t xml:space="preserve">(ОС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магістра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, </w:t>
            </w:r>
            <w:proofErr w:type="gramStart"/>
            <w:r w:rsidRPr="00F05A42">
              <w:rPr>
                <w:b/>
                <w:bCs/>
                <w:color w:val="000000"/>
                <w:lang w:val="ru-RU"/>
              </w:rPr>
              <w:t>ОКР</w:t>
            </w:r>
            <w:proofErr w:type="gram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спеціаліста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медичного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та ветеринарно-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медичного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спрямувань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),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напрями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lang w:val="ru-RU"/>
              </w:rPr>
              <w:t>підготовки</w:t>
            </w:r>
            <w:proofErr w:type="spellEnd"/>
            <w:r w:rsidRPr="00F05A42">
              <w:rPr>
                <w:b/>
                <w:bCs/>
                <w:color w:val="000000"/>
                <w:lang w:val="ru-RU"/>
              </w:rPr>
              <w:t xml:space="preserve"> ОКР бакалавра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Освітня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Фахове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випробування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Курс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Термін</w:t>
            </w:r>
            <w:proofErr w:type="spellEnd"/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навчання</w:t>
            </w:r>
            <w:proofErr w:type="spellEnd"/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Кількість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місць</w:t>
            </w:r>
            <w:proofErr w:type="spellEnd"/>
          </w:p>
        </w:tc>
      </w:tr>
      <w:tr w:rsidR="00F05A42" w:rsidTr="00F05A42">
        <w:trPr>
          <w:gridAfter w:val="1"/>
          <w:wAfter w:w="10" w:type="dxa"/>
          <w:trHeight w:val="1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бюджету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sz w:val="16"/>
                <w:szCs w:val="16"/>
                <w:lang w:val="uk-UA"/>
              </w:rPr>
            </w:pPr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кошти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фізичних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юридичних</w:t>
            </w:r>
            <w:proofErr w:type="spellEnd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F05A42">
              <w:rPr>
                <w:b/>
                <w:bCs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</w:tr>
      <w:tr w:rsidR="00F05A42" w:rsidTr="00F05A42">
        <w:trPr>
          <w:gridAfter w:val="1"/>
          <w:wAfter w:w="10" w:type="dxa"/>
          <w:trHeight w:val="33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rPr>
                <w:color w:val="000000"/>
                <w:lang w:val="ru-RU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Міжнародна економіка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gridAfter w:val="1"/>
          <w:wAfter w:w="10" w:type="dxa"/>
          <w:trHeight w:val="1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lastRenderedPageBreak/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Міжнародна економіка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gridAfter w:val="1"/>
          <w:wAfter w:w="10" w:type="dxa"/>
          <w:trHeight w:val="169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rPr>
                <w:color w:val="000000"/>
                <w:lang w:val="ru-RU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Корпоративні фінанси та фінансова аналітика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60</w:t>
            </w:r>
          </w:p>
        </w:tc>
      </w:tr>
      <w:tr w:rsidR="00F05A42" w:rsidTr="00F05A42">
        <w:trPr>
          <w:gridAfter w:val="1"/>
          <w:wAfter w:w="10" w:type="dxa"/>
          <w:trHeight w:val="192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Корпоративні фінанси та фінансова аналітика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60</w:t>
            </w:r>
          </w:p>
        </w:tc>
      </w:tr>
      <w:tr w:rsidR="00F05A42" w:rsidTr="00F05A42">
        <w:trPr>
          <w:gridAfter w:val="1"/>
          <w:wAfter w:w="10" w:type="dxa"/>
          <w:trHeight w:val="226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color w:val="000000"/>
                <w:lang w:val="ru-RU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бізнесом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та інноваціями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35</w:t>
            </w:r>
          </w:p>
        </w:tc>
      </w:tr>
      <w:tr w:rsidR="00F05A42" w:rsidTr="00F05A42">
        <w:trPr>
          <w:gridAfter w:val="1"/>
          <w:wAfter w:w="10" w:type="dxa"/>
          <w:trHeight w:val="212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lastRenderedPageBreak/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бізнесом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, цифрові інновації та підприємництво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35</w:t>
            </w:r>
          </w:p>
        </w:tc>
      </w:tr>
      <w:tr w:rsidR="00F05A42" w:rsidTr="00F05A42">
        <w:trPr>
          <w:gridAfter w:val="1"/>
          <w:wAfter w:w="10" w:type="dxa"/>
          <w:trHeight w:val="198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2" w:rsidRDefault="00F05A42">
            <w:pPr>
              <w:tabs>
                <w:tab w:val="left" w:pos="4956"/>
              </w:tabs>
              <w:rPr>
                <w:color w:val="000000"/>
                <w:lang w:val="uk-UA"/>
              </w:rPr>
            </w:pPr>
            <w:proofErr w:type="spellStart"/>
            <w:r w:rsidRPr="00F05A42">
              <w:rPr>
                <w:color w:val="000000"/>
                <w:lang w:val="ru-RU"/>
              </w:rPr>
              <w:t>Спеціальності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галузі</w:t>
            </w:r>
            <w:proofErr w:type="spellEnd"/>
            <w:r w:rsidRPr="00F05A42">
              <w:rPr>
                <w:color w:val="000000"/>
                <w:lang w:val="ru-RU"/>
              </w:rPr>
              <w:t xml:space="preserve"> </w:t>
            </w:r>
            <w:proofErr w:type="spellStart"/>
            <w:r w:rsidRPr="00F05A42">
              <w:rPr>
                <w:color w:val="000000"/>
                <w:lang w:val="ru-RU"/>
              </w:rPr>
              <w:t>знань</w:t>
            </w:r>
            <w:proofErr w:type="spellEnd"/>
            <w:r w:rsidRPr="00F05A42">
              <w:rPr>
                <w:color w:val="000000"/>
                <w:lang w:val="ru-RU"/>
              </w:rPr>
              <w:t xml:space="preserve"> 0305 «</w:t>
            </w:r>
            <w:proofErr w:type="spellStart"/>
            <w:r w:rsidRPr="00F05A42">
              <w:rPr>
                <w:color w:val="000000"/>
                <w:lang w:val="ru-RU"/>
              </w:rPr>
              <w:t>Економіка</w:t>
            </w:r>
            <w:proofErr w:type="spellEnd"/>
            <w:r w:rsidRPr="00F05A42"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color w:val="000000"/>
                <w:lang w:val="ru-RU"/>
              </w:rPr>
              <w:t>п</w:t>
            </w:r>
            <w:proofErr w:type="gramEnd"/>
            <w:r w:rsidRPr="00F05A42">
              <w:rPr>
                <w:color w:val="000000"/>
                <w:lang w:val="ru-RU"/>
              </w:rPr>
              <w:t>ідприємництво</w:t>
            </w:r>
            <w:proofErr w:type="spellEnd"/>
            <w:r w:rsidRPr="00F05A42">
              <w:rPr>
                <w:color w:val="000000"/>
                <w:lang w:val="ru-RU"/>
              </w:rPr>
              <w:t xml:space="preserve">» та 0306 «Менеджмент і </w:t>
            </w:r>
            <w:proofErr w:type="spellStart"/>
            <w:r w:rsidRPr="00F05A42">
              <w:rPr>
                <w:color w:val="000000"/>
                <w:lang w:val="ru-RU"/>
              </w:rPr>
              <w:t>адміністрування</w:t>
            </w:r>
            <w:proofErr w:type="spellEnd"/>
            <w:r w:rsidRPr="00F05A42">
              <w:rPr>
                <w:color w:val="000000"/>
                <w:lang w:val="ru-RU"/>
              </w:rPr>
              <w:t>»</w:t>
            </w:r>
          </w:p>
          <w:p w:rsidR="00F05A42" w:rsidRPr="00F05A42" w:rsidRDefault="00F05A42">
            <w:pPr>
              <w:tabs>
                <w:tab w:val="left" w:pos="4956"/>
              </w:tabs>
              <w:rPr>
                <w:color w:val="000000"/>
                <w:lang w:val="ru-RU"/>
              </w:rPr>
            </w:pPr>
          </w:p>
          <w:p w:rsidR="00F05A42" w:rsidRDefault="00F05A42">
            <w:pPr>
              <w:pStyle w:val="2"/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Підприємництво, торгівля та біржова діяльність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Економіка підприємництва 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bookmarkStart w:id="0" w:name="_GoBack"/>
            <w:bookmarkEnd w:id="0"/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  <w:tr w:rsidR="00F05A42" w:rsidTr="00F05A42">
        <w:trPr>
          <w:gridAfter w:val="1"/>
          <w:wAfter w:w="10" w:type="dxa"/>
          <w:trHeight w:val="1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9949"/>
              </w:tabs>
              <w:rPr>
                <w:lang w:val="uk-UA"/>
              </w:rPr>
            </w:pPr>
            <w:r>
              <w:t>076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Підприємництво, торгівля та біржова діяльність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Економіка підприємництва </w:t>
            </w: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  <w:p w:rsidR="00F05A42" w:rsidRDefault="00F05A42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  <w:r w:rsidRPr="00F05A42">
              <w:rPr>
                <w:lang w:val="ru-RU"/>
              </w:rPr>
              <w:t xml:space="preserve">1. ЗНО з </w:t>
            </w:r>
            <w:proofErr w:type="spellStart"/>
            <w:r w:rsidRPr="00F05A42">
              <w:rPr>
                <w:lang w:val="ru-RU"/>
              </w:rPr>
              <w:t>української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мови</w:t>
            </w:r>
            <w:proofErr w:type="spellEnd"/>
            <w:r w:rsidRPr="00F05A4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05A42">
              <w:rPr>
                <w:lang w:val="ru-RU"/>
              </w:rPr>
              <w:t>л</w:t>
            </w:r>
            <w:proofErr w:type="gramEnd"/>
            <w:r w:rsidRPr="00F05A42">
              <w:rPr>
                <w:lang w:val="ru-RU"/>
              </w:rPr>
              <w:t>ітератури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2. ЗНО на </w:t>
            </w:r>
            <w:proofErr w:type="spellStart"/>
            <w:r w:rsidRPr="00F05A42">
              <w:rPr>
                <w:lang w:val="ru-RU"/>
              </w:rPr>
              <w:t>вибі</w:t>
            </w:r>
            <w:proofErr w:type="gramStart"/>
            <w:r w:rsidRPr="00F05A42">
              <w:rPr>
                <w:lang w:val="ru-RU"/>
              </w:rPr>
              <w:t>р</w:t>
            </w:r>
            <w:proofErr w:type="spellEnd"/>
            <w:proofErr w:type="gram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вступника</w:t>
            </w:r>
            <w:proofErr w:type="spellEnd"/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</w:p>
          <w:p w:rsidR="00F05A42" w:rsidRPr="00F05A42" w:rsidRDefault="00F05A42">
            <w:pPr>
              <w:tabs>
                <w:tab w:val="left" w:pos="4956"/>
              </w:tabs>
              <w:jc w:val="center"/>
              <w:rPr>
                <w:lang w:val="ru-RU"/>
              </w:rPr>
            </w:pPr>
            <w:r w:rsidRPr="00F05A42">
              <w:rPr>
                <w:lang w:val="ru-RU"/>
              </w:rPr>
              <w:t xml:space="preserve">3. </w:t>
            </w:r>
            <w:proofErr w:type="spellStart"/>
            <w:r w:rsidRPr="00F05A42">
              <w:rPr>
                <w:lang w:val="ru-RU"/>
              </w:rPr>
              <w:t>Фаховий</w:t>
            </w:r>
            <w:proofErr w:type="spellEnd"/>
            <w:r w:rsidRPr="00F05A42">
              <w:rPr>
                <w:lang w:val="ru-RU"/>
              </w:rPr>
              <w:t xml:space="preserve"> </w:t>
            </w:r>
            <w:proofErr w:type="spellStart"/>
            <w:r w:rsidRPr="00F05A42">
              <w:rPr>
                <w:lang w:val="ru-RU"/>
              </w:rPr>
              <w:t>іспит</w:t>
            </w:r>
            <w:proofErr w:type="spellEnd"/>
          </w:p>
          <w:p w:rsidR="00F05A42" w:rsidRDefault="00F05A42">
            <w:pPr>
              <w:tabs>
                <w:tab w:val="left" w:pos="4956"/>
              </w:tabs>
              <w:jc w:val="center"/>
              <w:rPr>
                <w:lang w:val="uk-UA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3р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2" w:rsidRDefault="00F05A42">
            <w:pPr>
              <w:tabs>
                <w:tab w:val="left" w:pos="4956"/>
              </w:tabs>
              <w:rPr>
                <w:lang w:val="uk-UA"/>
              </w:rPr>
            </w:pPr>
            <w:r>
              <w:t>20</w:t>
            </w:r>
          </w:p>
        </w:tc>
      </w:tr>
    </w:tbl>
    <w:p w:rsidR="00F05A42" w:rsidRDefault="00F05A42" w:rsidP="00F05A42">
      <w:pPr>
        <w:tabs>
          <w:tab w:val="left" w:pos="284"/>
          <w:tab w:val="left" w:pos="1276"/>
        </w:tabs>
        <w:jc w:val="center"/>
        <w:rPr>
          <w:b/>
          <w:bCs/>
          <w:color w:val="000000"/>
          <w:sz w:val="24"/>
          <w:szCs w:val="24"/>
          <w:lang w:val="uk-UA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F05A42" w:rsidRDefault="00F05A42" w:rsidP="00F05A42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4319AC" w:rsidRPr="00F05A42" w:rsidRDefault="004319AC" w:rsidP="00F05A42"/>
    <w:sectPr w:rsidR="004319AC" w:rsidRPr="00F05A42" w:rsidSect="004319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4319AC"/>
    <w:rsid w:val="00534B36"/>
    <w:rsid w:val="00BD7D0A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DAC2-B516-49B7-89E9-D227FD3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2021-05-14T13:56:00Z</dcterms:created>
  <dcterms:modified xsi:type="dcterms:W3CDTF">2021-05-14T13:56:00Z</dcterms:modified>
</cp:coreProperties>
</file>